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8B" w:rsidRDefault="00415B10">
      <w:bookmarkStart w:id="0" w:name="_GoBack"/>
      <w:bookmarkEnd w:id="0"/>
      <w:r>
        <w:t>AnnaSchausHeberle-b1882-d1962HendersonMN</w:t>
      </w: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415B10" w:rsidRPr="00415B10" w:rsidTr="00415B10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415B10" w:rsidRPr="00415B1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3"/>
                    <w:gridCol w:w="2782"/>
                  </w:tblGrid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Oct. 10, 1882</w:t>
                        </w:r>
                      </w:p>
                    </w:tc>
                  </w:tr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Jan. 31, 1962</w:t>
                        </w:r>
                      </w:p>
                    </w:tc>
                  </w:tr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3" name="Picture 3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Anna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Schaus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was born on Oct 10, 1881 in Henderson, Sibley Co., </w:t>
                        </w:r>
                        <w:proofErr w:type="gram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Minnesota</w:t>
                        </w:r>
                        <w:proofErr w:type="gram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. Her parents were Mathias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Schaus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of Trier, Germany and Catherine Betz of Granby,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Nocollet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, MN. Anna had five sisters and 4 brothers. She married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Alois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on Oct 14, 1913. She had 4 children: </w:t>
                        </w:r>
                        <w:proofErr w:type="spellStart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Alois</w:t>
                        </w:r>
                        <w:proofErr w:type="spellEnd"/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G, Robert J, Clementine Rose and Lucille Catherine. Anna passed away on January 31, 1962. Services were held on Sat. Feb 3, 1962 and was interred at St. Joseph's Cemetery </w:t>
                        </w:r>
                      </w:p>
                    </w:tc>
                  </w:tr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6" w:history="1">
                          <w:r w:rsidRPr="00415B1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Saint </w:t>
                          </w:r>
                          <w:proofErr w:type="spellStart"/>
                          <w:r w:rsidRPr="00415B1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Josephs</w:t>
                          </w:r>
                          <w:proofErr w:type="spellEnd"/>
                          <w:r w:rsidRPr="00415B1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Catholic Cemetery</w:t>
                          </w:r>
                        </w:hyperlink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Henderson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Sibley County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Minnesota, USA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Plot: block 1, Lot 10</w:t>
                        </w:r>
                      </w:p>
                    </w:tc>
                  </w:tr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7" w:history="1">
                          <w:r w:rsidRPr="00415B1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Roberta </w:t>
                          </w:r>
                          <w:proofErr w:type="spellStart"/>
                          <w:r w:rsidRPr="00415B1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Heberle</w:t>
                          </w:r>
                          <w:proofErr w:type="spellEnd"/>
                        </w:hyperlink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Jul 24, 2008 </w:t>
                        </w:r>
                        <w:r w:rsidRPr="00415B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28506657</w:t>
                        </w:r>
                      </w:p>
                    </w:tc>
                  </w:tr>
                </w:tbl>
                <w:p w:rsidR="00415B10" w:rsidRPr="00415B10" w:rsidRDefault="00415B10" w:rsidP="0041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415B10" w:rsidRPr="00415B10" w:rsidRDefault="00415B10" w:rsidP="004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415B10" w:rsidRPr="00415B10" w:rsidRDefault="00415B10" w:rsidP="00415B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415B10" w:rsidRPr="00415B10" w:rsidTr="00415B10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415B10" w:rsidRPr="00415B1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415B10" w:rsidRPr="00415B1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415B10" w:rsidRPr="00415B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15B10" w:rsidRPr="00415B10" w:rsidRDefault="00415B10" w:rsidP="00415B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790700"/>
                                    <wp:effectExtent l="0" t="0" r="0" b="0"/>
                                    <wp:docPr id="2" name="Picture 2" descr="Anna &lt;i&gt;Schaus&lt;/i&gt; Heberle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nna &lt;i&gt;Schaus&lt;/i&gt; Heberle">
                                              <a:hlinkClick r:id="rId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0" w:history="1">
                                <w:proofErr w:type="spellStart"/>
                                <w:r w:rsidRPr="00415B10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Ladygraver</w:t>
                                </w:r>
                                <w:proofErr w:type="spellEnd"/>
                              </w:hyperlink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5B10" w:rsidRPr="00415B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15B10" w:rsidRPr="00415B10" w:rsidRDefault="00415B10" w:rsidP="00415B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  <w:tr w:rsidR="00415B10" w:rsidRPr="00415B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15B10" w:rsidRPr="00415B10" w:rsidRDefault="00415B10" w:rsidP="00415B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790700"/>
                                    <wp:effectExtent l="0" t="0" r="0" b="0"/>
                                    <wp:docPr id="1" name="Picture 1" descr="Anna &lt;i&gt;Schaus&lt;/i&gt; Heberle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Anna &lt;i&gt;Schaus&lt;/i&gt; Heberle">
                                              <a:hlinkClick r:id="rId1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3" w:history="1">
                                <w:proofErr w:type="spellStart"/>
                                <w:r w:rsidRPr="00415B10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Ladygraver</w:t>
                                </w:r>
                                <w:proofErr w:type="spellEnd"/>
                              </w:hyperlink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5B10" w:rsidRPr="00415B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15B10" w:rsidRPr="00415B10" w:rsidRDefault="00415B10" w:rsidP="00415B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415B10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15B10" w:rsidRPr="00415B10" w:rsidRDefault="00415B10" w:rsidP="00415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415B10" w:rsidRPr="00415B10" w:rsidRDefault="00415B10" w:rsidP="0041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415B10" w:rsidRPr="00415B10" w:rsidRDefault="00415B10" w:rsidP="0041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415B10" w:rsidRDefault="00415B10"/>
    <w:sectPr w:rsidR="00415B10" w:rsidSect="00203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10"/>
    <w:rsid w:val="00203805"/>
    <w:rsid w:val="0021518B"/>
    <w:rsid w:val="004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pv&amp;GRid=28506657&amp;PIpi=19926033" TargetMode="External"/><Relationship Id="rId13" Type="http://schemas.openxmlformats.org/officeDocument/2006/relationships/hyperlink" Target="http://www.findagrave.com/cgi-bin/fg.cgi?page=mr&amp;GSln=Heberle&amp;GSbyrel=all&amp;GSdyrel=all&amp;GScntry=4&amp;GSob=n&amp;GSsr=1&amp;GRid=28506657&amp;MRid=47046696&amp;df=all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mr&amp;MRid=47019091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cr&amp;GSln=Heberle&amp;GSbyrel=all&amp;GSdyrel=all&amp;GScntry=4&amp;GSob=n&amp;GSsr=1&amp;GRid=28506657&amp;CRid=2165448&amp;df=all&amp;" TargetMode="External"/><Relationship Id="rId11" Type="http://schemas.openxmlformats.org/officeDocument/2006/relationships/hyperlink" Target="http://www.findagrave.com/cgi-bin/fg.cgi?page=pv&amp;GRid=28506657&amp;PIpi=19926023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findagrave.com/cgi-bin/fg.cgi?page=mr&amp;GSln=Heberle&amp;GSbyrel=all&amp;GSdyrel=all&amp;GScntry=4&amp;GSob=n&amp;GSsr=1&amp;GRid=28506657&amp;MRid=47046696&amp;df=all&amp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2012-08-17T01:28:00Z</dcterms:created>
  <dcterms:modified xsi:type="dcterms:W3CDTF">2013-02-24T04:53:00Z</dcterms:modified>
</cp:coreProperties>
</file>